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8FA" w:rsidRDefault="006F18FA" w:rsidP="006F18FA">
      <w:pPr>
        <w:pStyle w:val="Titre1"/>
        <w:jc w:val="center"/>
      </w:pPr>
      <w:r>
        <w:t>Fertilisant liquide : fiche technique</w:t>
      </w:r>
    </w:p>
    <w:p w:rsidR="006F18FA" w:rsidRPr="008D3A6B" w:rsidRDefault="006F18FA" w:rsidP="006F18FA"/>
    <w:p w:rsidR="006F18FA" w:rsidRDefault="00780F0E" w:rsidP="006F18FA">
      <w:pPr>
        <w:jc w:val="center"/>
        <w:rPr>
          <w:i/>
        </w:rPr>
      </w:pPr>
      <w:r>
        <w:rPr>
          <w:i/>
        </w:rPr>
        <w:t xml:space="preserve">Un engrais liquide </w:t>
      </w:r>
      <w:r w:rsidR="00201513">
        <w:rPr>
          <w:i/>
        </w:rPr>
        <w:t>qui peut être appliqué à tout moment en arrosant</w:t>
      </w:r>
    </w:p>
    <w:p w:rsidR="006F18FA" w:rsidRPr="008D3A6B" w:rsidRDefault="006F18FA" w:rsidP="006F18FA">
      <w:pPr>
        <w:jc w:val="center"/>
        <w:rPr>
          <w:i/>
        </w:rPr>
      </w:pPr>
    </w:p>
    <w:p w:rsidR="006F18FA" w:rsidRDefault="006F18FA" w:rsidP="006F18FA">
      <w:pPr>
        <w:pStyle w:val="Titre2"/>
      </w:pPr>
      <w:r>
        <w:t>Description</w:t>
      </w:r>
    </w:p>
    <w:p w:rsidR="006F18FA" w:rsidRDefault="007779F9" w:rsidP="006F18FA">
      <w:r>
        <w:t xml:space="preserve">En laissant </w:t>
      </w:r>
      <w:r w:rsidRPr="000A4C7A">
        <w:rPr>
          <w:b/>
        </w:rPr>
        <w:t>imbiber</w:t>
      </w:r>
      <w:r>
        <w:t xml:space="preserve"> des </w:t>
      </w:r>
      <w:r w:rsidRPr="000A4C7A">
        <w:rPr>
          <w:b/>
        </w:rPr>
        <w:t>feuilles d’arbres fertilitaires</w:t>
      </w:r>
      <w:r>
        <w:t xml:space="preserve"> et du </w:t>
      </w:r>
      <w:r w:rsidRPr="000A4C7A">
        <w:rPr>
          <w:b/>
        </w:rPr>
        <w:t>fumier</w:t>
      </w:r>
      <w:r>
        <w:t xml:space="preserve"> dans de l’eau, on extrait </w:t>
      </w:r>
      <w:r w:rsidR="00201513">
        <w:t>leurs</w:t>
      </w:r>
      <w:r>
        <w:t xml:space="preserve"> nutriment</w:t>
      </w:r>
      <w:r w:rsidR="00201513">
        <w:t xml:space="preserve">s. En laissant </w:t>
      </w:r>
      <w:r w:rsidR="00201513" w:rsidRPr="000A4C7A">
        <w:rPr>
          <w:b/>
        </w:rPr>
        <w:t>fermenter</w:t>
      </w:r>
      <w:r w:rsidR="00201513">
        <w:t xml:space="preserve"> la préparation, les </w:t>
      </w:r>
      <w:r w:rsidR="00201513" w:rsidRPr="000A4C7A">
        <w:rPr>
          <w:b/>
        </w:rPr>
        <w:t>nutriments</w:t>
      </w:r>
      <w:r w:rsidR="00201513">
        <w:t xml:space="preserve"> sont mis sous une forme directement </w:t>
      </w:r>
      <w:r w:rsidR="00201513" w:rsidRPr="000A4C7A">
        <w:rPr>
          <w:b/>
        </w:rPr>
        <w:t>disponible</w:t>
      </w:r>
      <w:r w:rsidR="00201513">
        <w:t xml:space="preserve"> aux plantes. En fonction des espèces d’arbres utilisées dans la préparation, un traitement </w:t>
      </w:r>
      <w:r w:rsidR="00201513" w:rsidRPr="000A4C7A">
        <w:rPr>
          <w:b/>
        </w:rPr>
        <w:t>fongicide</w:t>
      </w:r>
      <w:r w:rsidR="00201513">
        <w:t xml:space="preserve"> ou </w:t>
      </w:r>
      <w:r w:rsidR="00201513" w:rsidRPr="000A4C7A">
        <w:rPr>
          <w:b/>
        </w:rPr>
        <w:t>insecticide</w:t>
      </w:r>
      <w:r w:rsidR="00201513">
        <w:t xml:space="preserve"> peut-être rajouté au fertilisant !</w:t>
      </w:r>
    </w:p>
    <w:p w:rsidR="00201513" w:rsidRDefault="00201513" w:rsidP="006F18FA"/>
    <w:p w:rsidR="00201513" w:rsidRDefault="00201513" w:rsidP="00201513">
      <w:pPr>
        <w:pStyle w:val="Titre2"/>
      </w:pPr>
      <w:r>
        <w:t>Préparation</w:t>
      </w:r>
    </w:p>
    <w:p w:rsidR="00201513" w:rsidRDefault="00201513" w:rsidP="00F42C6A">
      <w:pPr>
        <w:pStyle w:val="Paragraphedeliste"/>
        <w:numPr>
          <w:ilvl w:val="0"/>
          <w:numId w:val="4"/>
        </w:numPr>
      </w:pPr>
      <w:r>
        <w:t>Dans un fut de 200L, intégrer 20kg de feuilles vertes et 12kg de fumier</w:t>
      </w:r>
    </w:p>
    <w:p w:rsidR="00F42C6A" w:rsidRDefault="00F42C6A" w:rsidP="00F42C6A">
      <w:pPr>
        <w:pStyle w:val="Paragraphedeliste"/>
        <w:numPr>
          <w:ilvl w:val="0"/>
          <w:numId w:val="4"/>
        </w:numPr>
      </w:pPr>
      <w:r>
        <w:t>Deux fois par semaine, remuer le liquide avec un bâton, on peut recouvrir le fut avec un tissu pour éviter les mouches. Ne pas le fermer avec un couvercle, l’air doit arriver au liquide.</w:t>
      </w:r>
    </w:p>
    <w:p w:rsidR="00F42C6A" w:rsidRDefault="00F42C6A" w:rsidP="00F42C6A">
      <w:pPr>
        <w:pStyle w:val="Paragraphedeliste"/>
        <w:numPr>
          <w:ilvl w:val="0"/>
          <w:numId w:val="4"/>
        </w:numPr>
      </w:pPr>
      <w:r>
        <w:t xml:space="preserve">La préparation est prête quand le liquide devient clair et inodore, le processus prend généralement 45 jours. </w:t>
      </w:r>
    </w:p>
    <w:p w:rsidR="00F42C6A" w:rsidRDefault="00F42C6A" w:rsidP="00F42C6A"/>
    <w:p w:rsidR="00F42C6A" w:rsidRDefault="00F42C6A" w:rsidP="00F42C6A">
      <w:r w:rsidRPr="000A4C7A">
        <w:rPr>
          <w:b/>
        </w:rPr>
        <w:t>Astuces</w:t>
      </w:r>
      <w:r>
        <w:t xml:space="preserve"> : rajouter du </w:t>
      </w:r>
      <w:proofErr w:type="spellStart"/>
      <w:r>
        <w:t>Neem</w:t>
      </w:r>
      <w:proofErr w:type="spellEnd"/>
      <w:r>
        <w:t xml:space="preserve"> pour avoir un effet insecticide ; du </w:t>
      </w:r>
      <w:proofErr w:type="spellStart"/>
      <w:r>
        <w:t>Moringa</w:t>
      </w:r>
      <w:proofErr w:type="spellEnd"/>
      <w:r>
        <w:t xml:space="preserve"> pour un effet fongicide et insecticide.</w:t>
      </w:r>
    </w:p>
    <w:p w:rsidR="000A4C7A" w:rsidRPr="00201513" w:rsidRDefault="000A4C7A" w:rsidP="00F42C6A">
      <w:r>
        <w:t>On peut mettre les feuilles et le fumier dans un sac en tissu lesté avec une pierre pour le garder immergé. De cette façon il ne faut pas filtrer le liquide avant de l’intégrer à l’eau d’arrosage.</w:t>
      </w:r>
    </w:p>
    <w:p w:rsidR="006F18FA" w:rsidRPr="008D3A6B" w:rsidRDefault="006F18FA" w:rsidP="006F18FA"/>
    <w:p w:rsidR="006F18FA" w:rsidRDefault="006F18FA" w:rsidP="006F18FA">
      <w:pPr>
        <w:pStyle w:val="Titre2"/>
      </w:pPr>
      <w:r>
        <w:t>Application</w:t>
      </w:r>
    </w:p>
    <w:p w:rsidR="00F42C6A" w:rsidRDefault="000A4C7A" w:rsidP="000A4C7A">
      <w:pPr>
        <w:pStyle w:val="Paragraphedeliste"/>
        <w:numPr>
          <w:ilvl w:val="0"/>
          <w:numId w:val="4"/>
        </w:numPr>
      </w:pPr>
      <w:r>
        <w:t>Diluer la préparation 50/50 avec de l’eau (1L d’eau pour 1L de fertilisant liquide)</w:t>
      </w:r>
    </w:p>
    <w:p w:rsidR="000A4C7A" w:rsidRDefault="000A4C7A" w:rsidP="000A4C7A">
      <w:pPr>
        <w:pStyle w:val="Paragraphedeliste"/>
        <w:numPr>
          <w:ilvl w:val="0"/>
          <w:numId w:val="4"/>
        </w:numPr>
      </w:pPr>
      <w:r>
        <w:t>Le mélange obtenu sert d’eau d’arrosage et est appliqué selon les quantités habituelles d’arrosage.</w:t>
      </w:r>
    </w:p>
    <w:p w:rsidR="000A4C7A" w:rsidRDefault="000A4C7A" w:rsidP="000A4C7A">
      <w:pPr>
        <w:pStyle w:val="Paragraphedeliste"/>
        <w:numPr>
          <w:ilvl w:val="0"/>
          <w:numId w:val="4"/>
        </w:numPr>
      </w:pPr>
      <w:r>
        <w:t>Appliquer 3 semaines après le repiquage ou la semaison OU quand des signes de carence apparaissent (jaunissement des feuilles)</w:t>
      </w:r>
    </w:p>
    <w:p w:rsidR="000A4C7A" w:rsidRDefault="000A4C7A" w:rsidP="000A4C7A">
      <w:pPr>
        <w:pStyle w:val="Paragraphedeliste"/>
        <w:numPr>
          <w:ilvl w:val="0"/>
          <w:numId w:val="4"/>
        </w:numPr>
      </w:pPr>
      <w:r>
        <w:t>Adapter sa méthode en fonction des résultats</w:t>
      </w:r>
    </w:p>
    <w:p w:rsidR="00F42C6A" w:rsidRPr="00F42C6A" w:rsidRDefault="00F42C6A" w:rsidP="00F42C6A"/>
    <w:p w:rsidR="006F18FA" w:rsidRDefault="006F18FA" w:rsidP="006F18FA">
      <w:pPr>
        <w:pStyle w:val="Titre2"/>
      </w:pPr>
      <w:r>
        <w:t>Avantages</w:t>
      </w:r>
    </w:p>
    <w:p w:rsidR="006F18FA" w:rsidRDefault="000A4C7A" w:rsidP="006F18FA">
      <w:pPr>
        <w:pStyle w:val="Paragraphedeliste"/>
        <w:numPr>
          <w:ilvl w:val="0"/>
          <w:numId w:val="2"/>
        </w:numPr>
      </w:pPr>
      <w:r>
        <w:t xml:space="preserve">Permet de fertiliser les planches de culture </w:t>
      </w:r>
      <w:r w:rsidR="0032129A">
        <w:t>durant la croissance des plantes</w:t>
      </w:r>
    </w:p>
    <w:p w:rsidR="0032129A" w:rsidRDefault="0032129A" w:rsidP="006F18FA">
      <w:pPr>
        <w:pStyle w:val="Paragraphedeliste"/>
        <w:numPr>
          <w:ilvl w:val="0"/>
          <w:numId w:val="2"/>
        </w:numPr>
      </w:pPr>
      <w:r>
        <w:t>Double utilité : fertilisation et protection des plantes</w:t>
      </w:r>
    </w:p>
    <w:p w:rsidR="006F18FA" w:rsidRDefault="006F18FA" w:rsidP="006F18FA">
      <w:pPr>
        <w:pStyle w:val="Titre2"/>
      </w:pPr>
    </w:p>
    <w:p w:rsidR="006F18FA" w:rsidRDefault="006F18FA" w:rsidP="006F18FA">
      <w:pPr>
        <w:pStyle w:val="Titre2"/>
      </w:pPr>
      <w:r>
        <w:t>Désavantages</w:t>
      </w:r>
    </w:p>
    <w:p w:rsidR="0032129A" w:rsidRDefault="0032129A" w:rsidP="00617DC4">
      <w:pPr>
        <w:pStyle w:val="Paragraphedeliste"/>
        <w:numPr>
          <w:ilvl w:val="0"/>
          <w:numId w:val="1"/>
        </w:numPr>
      </w:pPr>
      <w:r>
        <w:t>Il faut commencer à le préparer longtemps avant son application</w:t>
      </w:r>
      <w:bookmarkStart w:id="0" w:name="_GoBack"/>
      <w:bookmarkEnd w:id="0"/>
    </w:p>
    <w:p w:rsidR="006F18FA" w:rsidRDefault="006F18FA" w:rsidP="006F18FA"/>
    <w:p w:rsidR="006F18FA" w:rsidRDefault="006F18FA" w:rsidP="006F18FA"/>
    <w:p w:rsidR="006F18FA" w:rsidRDefault="006F18FA" w:rsidP="006F18FA"/>
    <w:p w:rsidR="006F18FA" w:rsidRPr="008F4E37" w:rsidRDefault="006F18FA" w:rsidP="006F18FA"/>
    <w:p w:rsidR="006F18FA" w:rsidRDefault="006F18FA" w:rsidP="006F18FA"/>
    <w:p w:rsidR="006F18FA" w:rsidRDefault="006F18FA"/>
    <w:sectPr w:rsidR="006F18FA" w:rsidSect="00646F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FF5"/>
    <w:multiLevelType w:val="hybridMultilevel"/>
    <w:tmpl w:val="1D3CFF0C"/>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CD5F98"/>
    <w:multiLevelType w:val="hybridMultilevel"/>
    <w:tmpl w:val="1B6A1804"/>
    <w:lvl w:ilvl="0" w:tplc="D6E219F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A97994"/>
    <w:multiLevelType w:val="hybridMultilevel"/>
    <w:tmpl w:val="FBC69F48"/>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3E3178"/>
    <w:multiLevelType w:val="hybridMultilevel"/>
    <w:tmpl w:val="98627A9A"/>
    <w:lvl w:ilvl="0" w:tplc="4EC2FD2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FA"/>
    <w:rsid w:val="000A4C7A"/>
    <w:rsid w:val="00124170"/>
    <w:rsid w:val="00201513"/>
    <w:rsid w:val="0032129A"/>
    <w:rsid w:val="00617DC4"/>
    <w:rsid w:val="006F18FA"/>
    <w:rsid w:val="007779F9"/>
    <w:rsid w:val="00780F0E"/>
    <w:rsid w:val="00F42C6A"/>
    <w:rsid w:val="00FD1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854377"/>
  <w15:chartTrackingRefBased/>
  <w15:docId w15:val="{C8F5145E-1E5D-764D-A454-A4F3C626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8FA"/>
  </w:style>
  <w:style w:type="paragraph" w:styleId="Titre1">
    <w:name w:val="heading 1"/>
    <w:basedOn w:val="Normal"/>
    <w:next w:val="Normal"/>
    <w:link w:val="Titre1Car"/>
    <w:uiPriority w:val="9"/>
    <w:qFormat/>
    <w:rsid w:val="006F18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F18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18F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F18FA"/>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6F1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1201</TotalTime>
  <Pages>1</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2022-05-01T12:30:00Z</dcterms:created>
  <dcterms:modified xsi:type="dcterms:W3CDTF">2022-05-02T11:22:00Z</dcterms:modified>
</cp:coreProperties>
</file>